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107., stavka 9. Zakona o odgoju i obrazovanju u osnovnoj i srednjoj školi („Narodne novine“ 87/08, 86/09, 92/10, 105/10, 90/11, 5/12, 16/12, 86/12, 126/12, 94/13, 152/14, 7/17, 68/18) Školski odbor Elektrostrojarske obrtničke škole, Selska cesta 83, Zagreb na 21. sjednici održanoj dana 04.09.2019. godine., uz suglasnost Osnivača od dana 17. rujna 2019. godine, Klasa: 602-03/19-001/211, Urbroj: 251-10-12-19-3 donosi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PRAVILNIK O NAČINU I POSTUPKU ZAPOŠLJAVANJA U ELEKTROSTROJARSKOJ OBRTNIČKOJ ŠKOLI</w:t>
      </w:r>
    </w:p>
    <w:p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pStyle w:val="10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Opće odredbe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Pravilnikom uređuje se način i postupak kojim se svim kandidatima za zapošljavanje u Elektrostrojarskoj obrtničkoj školi, Selska cesta 83, Zagreb (dalje: škola) osigurava jednaka dostupnost javnim službama pod jednakim uvjetima, vrednovanje kandidata prijavljenih na natječaj, odnosno kandidata koje je uputio Gradski ured, kao i sastav posebnog povjerenstva koje sudjeluje u procjeni kandidata.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ne primjenjuje se na provođenje postupka izbora i imenovanja ravnatelja.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Izrazi koji se koriste za osobe u muškome rodu neutralni su i odnose se na muške i na ženske osobe.</w:t>
      </w:r>
    </w:p>
    <w:p>
      <w:pPr>
        <w:rPr>
          <w:rFonts w:ascii="Times New Roman" w:hAnsi="Times New Roman" w:cs="Times New Roman"/>
        </w:rPr>
      </w:pPr>
    </w:p>
    <w:p>
      <w:pPr>
        <w:pStyle w:val="10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Popunjavanje radnih mjesta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 radna mjesta u školi popunjavaju se putem javnog natječaja.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Slobodno radno mjesto moguće je popuniti bez provedbe javnog natječaja u skladu s odredbama Zakona o odgoju i obrazovanju u osnovnoj i srednjoj školi i važećih kolektivnih ugovora.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Javni natječaj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 utvrdi potrebu za popunjavanjem radnog mjesta putem javnog natječaja, škola prijavljuje potrebu za radnikom nadležnom Gradskom uredu.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raspisuje javni natječaj nakon što je nadležni Gradski ured obavijesti da u evidenciji nema odgovarajuće osobe odnosno nakon što se škola nadležnom Gradskom uredu pisano očituje o razlozima zbog kojih upućena osoba nije primljena.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natječaj se objavljuje na mrežnim stranicama i oglasnim pločama škole i Hrvatskog zavoda za zapošljavanje, a rok za primanje prijava ne može biti kraći od osam dana.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natječaj mora sadržavati: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škole;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radnog mjesta i mjesto rada;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 na koje se sklapa ugovor o radu;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probni rad ako se ugovara;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 koje kandidati moraju ispunjavati;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sadržaj prijave i dokazi kojima se dokazuje ispunjavanje uvjeta;</w:t>
      </w:r>
    </w:p>
    <w:p>
      <w:pPr>
        <w:pStyle w:val="10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napomenu da se na natječaj mogu javiti osobe oba spola;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napomenu da je kandidat koji se u prijavi na javni natječaj poziva na pravo prednosti pri zapošljavanju prema nekom od posebnih zakona dužan uz prijavu priložiti svu propisanu dokumentaciju prema posebnom zakonu;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napomenu da će se kandidatom prijavljenim na javni natječaj smatrati samo osoba koja podnese pravodobnu i potpunu prijavu te ispunjava uvjete iz javnog natječaja;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selekcijski postupak koji će se provesti te sve bitne okolnosti za provođenje;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prijava;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i adresu na koju se podnose prijave.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navode se osobni podaci podnositelja prijave (osobno ime, adresa stanovanja, kontakt podaci (broj telefona/mobitela, e-mail adresa)) i naziv radnog mjesta na koje se prijavljuje.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prijavu se prilažu životopis i dokazi o ispunjavanju uvjeta iz javnog natječaja.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Isprave se prilažu u neovjerenim preslikama, a prije konačnog izbora kandidat će priložiti izvornike ili ovjerene preslike na uvid.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Potpunom prijavom smatra se prijava koja sadrži sve podatke i priloge navedene u javnom natječaju.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Pravovremenom prijavom smatra se prijava koja je pristigla odnosno poslana u roku koji je propisan natječajem, u skladu s posebnim propisima.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kandidata zaprimaju se i urudžbiraju u tajništvu škole.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isteku roka za prijavu, tajnik škole utvrđuje prijave kojih kandidata su pravovremene, potpune i ispunjavaju uvjete natječaja te povjerenstvu koje sudjeluje u procjeni kandidata dostavlja sve prijave kandidata s naznakom koje prijave ne udovoljavaju uvjetima javnog natječaja.</w:t>
      </w:r>
    </w:p>
    <w:p>
      <w:pPr>
        <w:jc w:val="both"/>
        <w:rPr>
          <w:rFonts w:ascii="Times New Roman" w:hAnsi="Times New Roman" w:cs="Times New Roman"/>
          <w:i/>
        </w:rPr>
      </w:pPr>
    </w:p>
    <w:p>
      <w:pPr>
        <w:pStyle w:val="10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Povjerenstvo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imenuje povjerenstvo koje sudjeluje u procjeni kandidata (dalje: Povjerenstvo).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ima neparan broj članova, a najmanje tri, od kojih je jedan član ravnatelj.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članovi imenuju se iz reda radnika koji imaju potrebno obrazovanje i stručno znanje vezano za procjenu kandidata.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nakon pregleda prijava kandidata utvrdi mogućnost postojanja okolnosti koje dovode u sumnju nepristranost člana ili članova povjerenstva iz reda radnika, promijenit će se sastav povjerenstva.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obavlja sljedeće poslove: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provodi selekcijski postupak s kandidatima, ako postupak nije povjeren vanjskom suradniku;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utvrđuje rang-listu kandidata, s obzirom na rezultate provedenog postupka;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 obrazloženo mišljenje na temelju cjelokupnih rezultata procjene kandidata.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 se javni natječaj provodi radi popunjavanja više radnih mjesta, ravnatelj može imenovati više povjerenstava za procjenu kandidata.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provođenja selekcijskih postupaka povjerenstvo utvrđuje elemente vrednovanja kandidata.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svom radu povjerenstvo vodi zapisnik.</w:t>
      </w:r>
    </w:p>
    <w:p>
      <w:pPr>
        <w:jc w:val="center"/>
        <w:rPr>
          <w:rFonts w:ascii="Times New Roman" w:hAnsi="Times New Roman" w:cs="Times New Roman"/>
          <w:i/>
        </w:rPr>
      </w:pPr>
    </w:p>
    <w:p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Selekcijski postupci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Ovisno o potrebama radnog mjesta za koje se javni natječaj raspisuje, provodi se jedan ili više selekcijskih postupaka: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psihologijsko testiranje;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 sposobnosti, motivacije i vještina;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praktična provjera sposobnosti, motivacije i vještina;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s kandidatima.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provodi više selekcijskih postupaka, jedan od njih je obvezno razgovor koji ravnatelj može provesti sam.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vrednovanju kandidata koje je uputio Gradski ured škola također provodi jedan ili više selekcijskih postupaka.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Psihologijsko testiranje provodi se u skladu s pravilima psihološke djelatnosti.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 može obuhvaćati provjeru sposobnosti, izražavanja i motivacije potrebnih za obavljanje poslova radnog mjesta, provjeru znanja stranog jezika te po potrebi i provjeru ostalih vještina potrebnih za obavljanje poslova radnog mjesta za koje je raspisan natječaj.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Praktična provjera može obuhvaćati provjeru vještina potrebnih za obavljanje poslova radnog mjesta za koje je raspisan natječaj.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 se provodi pisana ili praktična provjera, najmanje dva najbolje rangirana kandidata bit će pozvana na razgovor.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s kandidatima može obuhvaćati procjenu sposobnosti, izražavanja, znanja stranog jezika, vještina, profesionalnih ciljeva i interesa te motivacije za rad.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može provođenje psihologijskog testiranja, pisane i praktične provjere povjeriti vanjskom suradniku stručnom za provođenje određenog postupka.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natječaju se navodi koji selekcijski postupak će se provesti te sve druge okolnosti bitne za  provođenje postupka.</w:t>
      </w:r>
    </w:p>
    <w:p>
      <w:pPr>
        <w:jc w:val="both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 xml:space="preserve">Kandidata upućenog iz Gradskog ureda o provođenju selekcijskog postupka škola obavještava na primjeren način u primjerenom roku. Ako se s upućenim kandidatom provodi psihologijsko testiranje ili razgovor, može se provesti odmah po dolasku kandidata.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provedene procjene kandidata povjerenstvo donosi svoje pisano obrazloženo mišljenje.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Odabir kandidata i završetak postupka popunjavanja radnog mjesta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odlučuje o odabiru kandidata uzimajući u obzir rezultate cjelokupnog postupka procjene kandidata te za tako odabranog kandidata traži prethodnu suglasnost Školskog odbora za zasnivanje radnog odnosa.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predloženi kandidat odustane ili Školski odbor ne da prethodnu suglasnost za predloženog kandidata, ravnatelj može predložiti drugog kandidata u skladu sa stavkom 1. ovog članka.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popunjavanja radnog mjesta smatra se završenim potpisivanjem ugovora o radu s odabranim kandidatom.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o rezultatima natječaja obavještava sve kandidate objavom na mrežnoj stranici škole.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sudjelovanja kandidata s pravom prednosti pri zapošljavanju, škola obavijest o odabiru kandidata dostavlja e-mailom ili poštom svim kandidatima.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Završne odredbe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stupa na snagu osmog dana od dana objave na oglasnoj ploči, a primjenjuje se od dana zaprimanja suglasnosti osnivača.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Natječaji raspisani prije početka primjene ovog Pravilnika završit će se po prethodno važećim propisima.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1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15"/>
          <w:sz w:val="22"/>
          <w:szCs w:val="22"/>
        </w:rPr>
        <w:t>KLASA:</w:t>
      </w:r>
      <w:r>
        <w:rPr>
          <w:rStyle w:val="16"/>
          <w:sz w:val="22"/>
          <w:szCs w:val="22"/>
        </w:rPr>
        <w:t> 602-03/19-32/2</w:t>
      </w:r>
    </w:p>
    <w:p>
      <w:pPr>
        <w:pStyle w:val="1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15"/>
          <w:sz w:val="22"/>
          <w:szCs w:val="22"/>
        </w:rPr>
        <w:t>URBROJ: 251-301-01-19-1</w:t>
      </w:r>
    </w:p>
    <w:p>
      <w:pPr>
        <w:pStyle w:val="14"/>
        <w:spacing w:before="0" w:beforeAutospacing="0" w:after="0" w:afterAutospacing="0"/>
        <w:jc w:val="both"/>
        <w:textAlignment w:val="baseline"/>
        <w:rPr>
          <w:rStyle w:val="15"/>
          <w:sz w:val="22"/>
          <w:szCs w:val="22"/>
        </w:rPr>
      </w:pPr>
      <w:r>
        <w:rPr>
          <w:rStyle w:val="15"/>
          <w:sz w:val="22"/>
          <w:szCs w:val="22"/>
        </w:rPr>
        <w:t>Zagreb, 05.09. 2019. godine</w:t>
      </w:r>
    </w:p>
    <w:p>
      <w:pPr>
        <w:pStyle w:val="14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</w:t>
      </w: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je objavljen na oglasnoj ploči dana 10. rujna 2019. godine, stupio je na snagu 18. rujna 2019. godine, a utvrđuje se da je suglasnost osnivača zaprimljena dana 23. rujna 2019. godine. </w:t>
      </w:r>
    </w:p>
    <w:p>
      <w:pPr>
        <w:pStyle w:val="14"/>
        <w:spacing w:before="0" w:beforeAutospacing="0" w:after="0" w:afterAutospacing="0"/>
        <w:jc w:val="both"/>
        <w:textAlignment w:val="baseline"/>
        <w:rPr>
          <w:rStyle w:val="15"/>
          <w:sz w:val="22"/>
          <w:szCs w:val="22"/>
        </w:rPr>
      </w:pPr>
    </w:p>
    <w:p>
      <w:pPr>
        <w:pStyle w:val="14"/>
        <w:spacing w:before="0" w:beforeAutospacing="0" w:after="0" w:afterAutospacing="0"/>
        <w:jc w:val="center"/>
        <w:textAlignment w:val="baseline"/>
        <w:rPr>
          <w:rStyle w:val="16"/>
          <w:sz w:val="22"/>
          <w:szCs w:val="22"/>
        </w:rPr>
      </w:pPr>
      <w:r>
        <w:rPr>
          <w:rStyle w:val="15"/>
          <w:sz w:val="22"/>
          <w:szCs w:val="22"/>
        </w:rPr>
        <w:t xml:space="preserve">                                                                                                                            RAVNATELJ</w:t>
      </w:r>
      <w:r>
        <w:rPr>
          <w:rStyle w:val="17"/>
          <w:sz w:val="22"/>
          <w:szCs w:val="22"/>
        </w:rPr>
        <w:t>:</w:t>
      </w:r>
    </w:p>
    <w:p>
      <w:pPr>
        <w:pStyle w:val="14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14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16"/>
          <w:sz w:val="22"/>
          <w:szCs w:val="22"/>
        </w:rPr>
        <w:t> 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>
      <w:headerReference r:id="rId5" w:type="first"/>
      <w:footerReference r:id="rId6" w:type="default"/>
      <w:pgSz w:w="11906" w:h="16838"/>
      <w:pgMar w:top="1134" w:right="1417" w:bottom="1417" w:left="1417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6139581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b/>
        <w:i/>
        <w:sz w:val="36"/>
        <w:szCs w:val="36"/>
      </w:rPr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12A35"/>
    <w:multiLevelType w:val="multilevel"/>
    <w:tmpl w:val="03D12A3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280189C"/>
    <w:multiLevelType w:val="multilevel"/>
    <w:tmpl w:val="6280189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5"/>
    <w:rsid w:val="00004BE4"/>
    <w:rsid w:val="00020C8E"/>
    <w:rsid w:val="000300A2"/>
    <w:rsid w:val="000307A1"/>
    <w:rsid w:val="00030FFA"/>
    <w:rsid w:val="00034952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5DB9"/>
    <w:rsid w:val="000E6E0E"/>
    <w:rsid w:val="000F0637"/>
    <w:rsid w:val="000F79CC"/>
    <w:rsid w:val="00100EE7"/>
    <w:rsid w:val="00125373"/>
    <w:rsid w:val="00130DED"/>
    <w:rsid w:val="001328B9"/>
    <w:rsid w:val="00143EF2"/>
    <w:rsid w:val="00162185"/>
    <w:rsid w:val="00166E52"/>
    <w:rsid w:val="00167302"/>
    <w:rsid w:val="00172E1F"/>
    <w:rsid w:val="00183930"/>
    <w:rsid w:val="00190F61"/>
    <w:rsid w:val="00191928"/>
    <w:rsid w:val="001A3229"/>
    <w:rsid w:val="001A4B2E"/>
    <w:rsid w:val="001B2B88"/>
    <w:rsid w:val="001D1C51"/>
    <w:rsid w:val="001D77B5"/>
    <w:rsid w:val="001F27E2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512CA"/>
    <w:rsid w:val="002517C5"/>
    <w:rsid w:val="00251D4B"/>
    <w:rsid w:val="00270F35"/>
    <w:rsid w:val="00282397"/>
    <w:rsid w:val="00282B62"/>
    <w:rsid w:val="002B7D87"/>
    <w:rsid w:val="002C1A14"/>
    <w:rsid w:val="002E0326"/>
    <w:rsid w:val="002E7171"/>
    <w:rsid w:val="002F06D0"/>
    <w:rsid w:val="002F1FCB"/>
    <w:rsid w:val="002F650D"/>
    <w:rsid w:val="00303E44"/>
    <w:rsid w:val="00310209"/>
    <w:rsid w:val="0031148C"/>
    <w:rsid w:val="00324C8D"/>
    <w:rsid w:val="00332F33"/>
    <w:rsid w:val="00340B3A"/>
    <w:rsid w:val="0034127C"/>
    <w:rsid w:val="00341A2D"/>
    <w:rsid w:val="00341CEF"/>
    <w:rsid w:val="00347031"/>
    <w:rsid w:val="00367395"/>
    <w:rsid w:val="00373132"/>
    <w:rsid w:val="00390798"/>
    <w:rsid w:val="003A0D33"/>
    <w:rsid w:val="003C360E"/>
    <w:rsid w:val="003D6A98"/>
    <w:rsid w:val="003F289A"/>
    <w:rsid w:val="003F3669"/>
    <w:rsid w:val="004050CA"/>
    <w:rsid w:val="00414356"/>
    <w:rsid w:val="00414E98"/>
    <w:rsid w:val="00421349"/>
    <w:rsid w:val="004571CA"/>
    <w:rsid w:val="00461747"/>
    <w:rsid w:val="0046250B"/>
    <w:rsid w:val="00462831"/>
    <w:rsid w:val="004839AC"/>
    <w:rsid w:val="004923EC"/>
    <w:rsid w:val="004A04D2"/>
    <w:rsid w:val="004B0449"/>
    <w:rsid w:val="004B183C"/>
    <w:rsid w:val="004B4C02"/>
    <w:rsid w:val="004B65A9"/>
    <w:rsid w:val="004C562D"/>
    <w:rsid w:val="004C5B81"/>
    <w:rsid w:val="004C6275"/>
    <w:rsid w:val="004D4ACB"/>
    <w:rsid w:val="004D58C7"/>
    <w:rsid w:val="004F3544"/>
    <w:rsid w:val="004F6E8F"/>
    <w:rsid w:val="00507D3B"/>
    <w:rsid w:val="0051170C"/>
    <w:rsid w:val="00523C4D"/>
    <w:rsid w:val="00525A14"/>
    <w:rsid w:val="005423B2"/>
    <w:rsid w:val="00543129"/>
    <w:rsid w:val="00557559"/>
    <w:rsid w:val="00560344"/>
    <w:rsid w:val="005663C2"/>
    <w:rsid w:val="00566D40"/>
    <w:rsid w:val="005849CC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5D46"/>
    <w:rsid w:val="00604A0E"/>
    <w:rsid w:val="006221DF"/>
    <w:rsid w:val="0063049D"/>
    <w:rsid w:val="006424E1"/>
    <w:rsid w:val="00647299"/>
    <w:rsid w:val="00655ABE"/>
    <w:rsid w:val="00656E7F"/>
    <w:rsid w:val="0065737F"/>
    <w:rsid w:val="00660548"/>
    <w:rsid w:val="00680AB2"/>
    <w:rsid w:val="00680EDC"/>
    <w:rsid w:val="00681A1F"/>
    <w:rsid w:val="00686618"/>
    <w:rsid w:val="006B38B2"/>
    <w:rsid w:val="006B3948"/>
    <w:rsid w:val="006B45F6"/>
    <w:rsid w:val="006B72DD"/>
    <w:rsid w:val="006C7230"/>
    <w:rsid w:val="006D7542"/>
    <w:rsid w:val="006E593B"/>
    <w:rsid w:val="006F58BF"/>
    <w:rsid w:val="006F60A5"/>
    <w:rsid w:val="006F65D8"/>
    <w:rsid w:val="00707DB9"/>
    <w:rsid w:val="0071079A"/>
    <w:rsid w:val="0071695E"/>
    <w:rsid w:val="00731292"/>
    <w:rsid w:val="00731B37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942BF"/>
    <w:rsid w:val="007978C0"/>
    <w:rsid w:val="00797B98"/>
    <w:rsid w:val="007C71A8"/>
    <w:rsid w:val="007D1C4B"/>
    <w:rsid w:val="007F5421"/>
    <w:rsid w:val="00800577"/>
    <w:rsid w:val="00803AEB"/>
    <w:rsid w:val="0083281B"/>
    <w:rsid w:val="00832963"/>
    <w:rsid w:val="00833098"/>
    <w:rsid w:val="00833265"/>
    <w:rsid w:val="0083424E"/>
    <w:rsid w:val="00836301"/>
    <w:rsid w:val="00842A06"/>
    <w:rsid w:val="008504CD"/>
    <w:rsid w:val="00862CD2"/>
    <w:rsid w:val="008736EB"/>
    <w:rsid w:val="00873C11"/>
    <w:rsid w:val="008A1CD8"/>
    <w:rsid w:val="008B0D24"/>
    <w:rsid w:val="008B0EA2"/>
    <w:rsid w:val="008B7211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23E7"/>
    <w:rsid w:val="009253A6"/>
    <w:rsid w:val="00930289"/>
    <w:rsid w:val="009339BD"/>
    <w:rsid w:val="009367AA"/>
    <w:rsid w:val="00954622"/>
    <w:rsid w:val="00955C49"/>
    <w:rsid w:val="00971E6B"/>
    <w:rsid w:val="00997284"/>
    <w:rsid w:val="009B0734"/>
    <w:rsid w:val="009C2EEA"/>
    <w:rsid w:val="009C393E"/>
    <w:rsid w:val="009D33DB"/>
    <w:rsid w:val="009E31CE"/>
    <w:rsid w:val="009F289C"/>
    <w:rsid w:val="00A15906"/>
    <w:rsid w:val="00A15E59"/>
    <w:rsid w:val="00A3538A"/>
    <w:rsid w:val="00A35950"/>
    <w:rsid w:val="00A54508"/>
    <w:rsid w:val="00A60943"/>
    <w:rsid w:val="00A6272E"/>
    <w:rsid w:val="00A677AC"/>
    <w:rsid w:val="00A71C4C"/>
    <w:rsid w:val="00A7660C"/>
    <w:rsid w:val="00A85ED0"/>
    <w:rsid w:val="00A87EAB"/>
    <w:rsid w:val="00AA1E66"/>
    <w:rsid w:val="00AB1CE0"/>
    <w:rsid w:val="00AB7118"/>
    <w:rsid w:val="00AC6953"/>
    <w:rsid w:val="00AD3BE9"/>
    <w:rsid w:val="00AD60C9"/>
    <w:rsid w:val="00AE09BA"/>
    <w:rsid w:val="00AE1E4A"/>
    <w:rsid w:val="00AF3323"/>
    <w:rsid w:val="00AF5B0D"/>
    <w:rsid w:val="00B06DDB"/>
    <w:rsid w:val="00B13C86"/>
    <w:rsid w:val="00B27CCE"/>
    <w:rsid w:val="00B32D9A"/>
    <w:rsid w:val="00B46D2A"/>
    <w:rsid w:val="00B52F6A"/>
    <w:rsid w:val="00B816CE"/>
    <w:rsid w:val="00B8414A"/>
    <w:rsid w:val="00B95DED"/>
    <w:rsid w:val="00BA1EA1"/>
    <w:rsid w:val="00BA2E44"/>
    <w:rsid w:val="00BA4363"/>
    <w:rsid w:val="00BC36A6"/>
    <w:rsid w:val="00BC4F6E"/>
    <w:rsid w:val="00BE6103"/>
    <w:rsid w:val="00BE69A6"/>
    <w:rsid w:val="00BE6E08"/>
    <w:rsid w:val="00BF6F23"/>
    <w:rsid w:val="00C037DE"/>
    <w:rsid w:val="00C03925"/>
    <w:rsid w:val="00C25953"/>
    <w:rsid w:val="00C30673"/>
    <w:rsid w:val="00C32666"/>
    <w:rsid w:val="00C403B7"/>
    <w:rsid w:val="00C558CE"/>
    <w:rsid w:val="00C57E21"/>
    <w:rsid w:val="00C746C4"/>
    <w:rsid w:val="00C75810"/>
    <w:rsid w:val="00C809B8"/>
    <w:rsid w:val="00C862F7"/>
    <w:rsid w:val="00C93901"/>
    <w:rsid w:val="00C945F6"/>
    <w:rsid w:val="00CA7FBD"/>
    <w:rsid w:val="00CB343D"/>
    <w:rsid w:val="00CC4B1B"/>
    <w:rsid w:val="00CF200C"/>
    <w:rsid w:val="00CF3587"/>
    <w:rsid w:val="00CF4A47"/>
    <w:rsid w:val="00CF4EBD"/>
    <w:rsid w:val="00D1235D"/>
    <w:rsid w:val="00D25E15"/>
    <w:rsid w:val="00D33ABF"/>
    <w:rsid w:val="00D57139"/>
    <w:rsid w:val="00D73B13"/>
    <w:rsid w:val="00D754E4"/>
    <w:rsid w:val="00D75C7E"/>
    <w:rsid w:val="00D940D0"/>
    <w:rsid w:val="00D97456"/>
    <w:rsid w:val="00DA3BCC"/>
    <w:rsid w:val="00DC094E"/>
    <w:rsid w:val="00DC75A6"/>
    <w:rsid w:val="00DD5A4B"/>
    <w:rsid w:val="00DD6506"/>
    <w:rsid w:val="00DD6DA7"/>
    <w:rsid w:val="00DE3B7F"/>
    <w:rsid w:val="00E1455F"/>
    <w:rsid w:val="00E2526F"/>
    <w:rsid w:val="00E3075D"/>
    <w:rsid w:val="00E318EC"/>
    <w:rsid w:val="00E3237F"/>
    <w:rsid w:val="00E33A1A"/>
    <w:rsid w:val="00E44CF5"/>
    <w:rsid w:val="00E54563"/>
    <w:rsid w:val="00E5462A"/>
    <w:rsid w:val="00E54C6E"/>
    <w:rsid w:val="00E736A3"/>
    <w:rsid w:val="00E90B3F"/>
    <w:rsid w:val="00EA4074"/>
    <w:rsid w:val="00EA637B"/>
    <w:rsid w:val="00EF066E"/>
    <w:rsid w:val="00F0045E"/>
    <w:rsid w:val="00F031D7"/>
    <w:rsid w:val="00F05717"/>
    <w:rsid w:val="00F24A76"/>
    <w:rsid w:val="00F4269C"/>
    <w:rsid w:val="00F42B19"/>
    <w:rsid w:val="00F42E39"/>
    <w:rsid w:val="00F46C33"/>
    <w:rsid w:val="00F508C8"/>
    <w:rsid w:val="00F51C5A"/>
    <w:rsid w:val="00F6133B"/>
    <w:rsid w:val="00F61816"/>
    <w:rsid w:val="00F77FB5"/>
    <w:rsid w:val="00F97D35"/>
    <w:rsid w:val="00FA3407"/>
    <w:rsid w:val="00FA58C3"/>
    <w:rsid w:val="00FD1BEB"/>
    <w:rsid w:val="00FE0DE5"/>
    <w:rsid w:val="00FF0A0A"/>
    <w:rsid w:val="00FF46F3"/>
    <w:rsid w:val="028962F3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2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2">
    <w:name w:val="Comment Subject Char"/>
    <w:basedOn w:val="11"/>
    <w:link w:val="7"/>
    <w:semiHidden/>
    <w:uiPriority w:val="99"/>
    <w:rPr>
      <w:b/>
      <w:bCs/>
      <w:sz w:val="20"/>
      <w:szCs w:val="20"/>
    </w:rPr>
  </w:style>
  <w:style w:type="character" w:customStyle="1" w:styleId="13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4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15">
    <w:name w:val="normaltextrun"/>
    <w:basedOn w:val="2"/>
    <w:qFormat/>
    <w:uiPriority w:val="0"/>
  </w:style>
  <w:style w:type="character" w:customStyle="1" w:styleId="16">
    <w:name w:val="eop"/>
    <w:basedOn w:val="2"/>
    <w:qFormat/>
    <w:uiPriority w:val="0"/>
  </w:style>
  <w:style w:type="character" w:customStyle="1" w:styleId="17">
    <w:name w:val="spellingerror"/>
    <w:basedOn w:val="2"/>
    <w:qFormat/>
    <w:uiPriority w:val="0"/>
  </w:style>
  <w:style w:type="character" w:customStyle="1" w:styleId="18">
    <w:name w:val="Header Char"/>
    <w:basedOn w:val="2"/>
    <w:link w:val="9"/>
    <w:qFormat/>
    <w:uiPriority w:val="99"/>
  </w:style>
  <w:style w:type="character" w:customStyle="1" w:styleId="19">
    <w:name w:val="Footer Char"/>
    <w:basedOn w:val="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1296</Words>
  <Characters>7391</Characters>
  <Lines>61</Lines>
  <Paragraphs>17</Paragraphs>
  <TotalTime>0</TotalTime>
  <ScaleCrop>false</ScaleCrop>
  <LinksUpToDate>false</LinksUpToDate>
  <CharactersWithSpaces>8670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2019-09-25T05:53:00Z</dcterms:created>
  <dc:creator>Ivana Šimić</dc:creator>
  <cp:lastModifiedBy>Karolina Deak</cp:lastModifiedBy>
  <cp:lastPrinted>2019-09-25T05:53:00Z</cp:lastPrinted>
  <dcterms:modified xsi:type="dcterms:W3CDTF">2023-10-26T07:09:34Z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E0B1164C0AE340448D882B48DBD32BC9_13</vt:lpwstr>
  </property>
</Properties>
</file>